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8DC" w:rsidRPr="005B3283" w:rsidRDefault="001E48DC" w:rsidP="001E48DC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5140E0CD" wp14:editId="40FCEF77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8DC" w:rsidRPr="005B3283" w:rsidRDefault="001E48DC" w:rsidP="001E48DC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1E48DC" w:rsidRPr="005B3283" w:rsidRDefault="001E48DC" w:rsidP="001E48DC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1E48DC" w:rsidRPr="005B3283" w:rsidRDefault="001E48DC" w:rsidP="001E48DC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1E48DC" w:rsidRPr="005B3283" w:rsidRDefault="001E48DC" w:rsidP="001E48DC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48DC" w:rsidRPr="005B3283" w:rsidRDefault="001E48DC" w:rsidP="001E48DC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283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1E48DC" w:rsidRPr="005B3283" w:rsidRDefault="001E48DC" w:rsidP="001E48DC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1E48DC" w:rsidRPr="005B3283" w:rsidRDefault="001E48DC" w:rsidP="001E48DC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37798" w:rsidRPr="001E48DC" w:rsidRDefault="001E48DC" w:rsidP="001E48DC">
      <w:pPr>
        <w:jc w:val="right"/>
        <w:rPr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929</w:t>
      </w:r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A37798" w:rsidRDefault="00A37798" w:rsidP="00A377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 власність 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Тариці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Ірині Олександрівні земельної ділянки  для індивідуального садівництва, що розташована за адресою: Одеська область, Одеський район, Фонтанська територіальна громада, садов</w:t>
      </w:r>
      <w:r w:rsidR="002612E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товариство «Іскра», садовий масив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Новодофінівський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», вулиця Центральна, 6</w:t>
      </w:r>
    </w:p>
    <w:p w:rsidR="00A37798" w:rsidRDefault="00A37798" w:rsidP="00A377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37798" w:rsidRDefault="00A37798" w:rsidP="00A377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37798" w:rsidRDefault="00A37798" w:rsidP="00013B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12, 38, 39, 40, 81, 116, 118, 121, 122, 125 Земельного кодексу України, пп.5 п. 27 Перехідних положень Земельного кодексу України, п. 3 розділу VII Закону України «Про державний земельний кадастр», розглянувши заяву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Тариці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Ірини Олександрівни та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A37798" w:rsidRDefault="00A37798" w:rsidP="00A37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37798" w:rsidRDefault="00A37798" w:rsidP="00A377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37798" w:rsidRDefault="00A37798" w:rsidP="00A37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Тариці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Ірині Олександрівні для індивідуального садівництва загальною площею 0,0590 га, яка розташовується за адресою: Одеська область, Одеський район, Фонтанська територіальна громада, садове товариство «Іскра», садовий масив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Новодофінівський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», вулиця Центральна, 6, кадастровий номер 5122783900:01:002:0696.</w:t>
      </w:r>
    </w:p>
    <w:p w:rsidR="00A37798" w:rsidRDefault="00A37798" w:rsidP="00A37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2. Передати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Тариці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Ірині Олександрівні безоплатно у власність земельну ділянку загальною площею 0,0590 га, для індивідуального садівництва, розташовану за адресою: Одеська область, Одеський район, Фонтанська територіальна громада, садове товариство «Іскра», садовий масив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Новодофінівський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», вулиця Центральна, 6, кадастровий номер 5122783900:01:002:0696.</w:t>
      </w:r>
    </w:p>
    <w:p w:rsidR="00A37798" w:rsidRDefault="00A37798" w:rsidP="00A377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3. Рекомендувати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Тариці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Ірині Олександрівні зареєструвати право власності на земельну ділянку відповідно до вимог чинного законодавства України.</w:t>
      </w:r>
    </w:p>
    <w:p w:rsidR="00A37798" w:rsidRDefault="00A37798" w:rsidP="00A37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 Зобов’язати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Тариц</w:t>
      </w:r>
      <w:r w:rsidR="002612EE">
        <w:rPr>
          <w:rFonts w:ascii="Times New Roman" w:eastAsia="Times New Roman" w:hAnsi="Times New Roman" w:cs="Times New Roman"/>
          <w:sz w:val="28"/>
          <w:szCs w:val="28"/>
          <w:lang w:val="uk-UA"/>
        </w:rPr>
        <w:t>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Ірину Олександрівну виконувати 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A37798" w:rsidRDefault="00A37798" w:rsidP="00A37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 </w:t>
      </w: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 час використання земельної ділянки дотримуватися обмеження у її використанні, зареєстрованого у Державному земельному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кадастрі та вимог, передбачених:</w:t>
      </w:r>
    </w:p>
    <w:p w:rsidR="00A37798" w:rsidRPr="00C51669" w:rsidRDefault="00A37798" w:rsidP="00A37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51669" w:rsidRPr="00C51669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C51669">
        <w:rPr>
          <w:rFonts w:ascii="Times New Roman" w:hAnsi="Times New Roman" w:cs="Times New Roman"/>
          <w:sz w:val="28"/>
          <w:szCs w:val="28"/>
          <w:lang w:val="uk-UA"/>
        </w:rPr>
        <w:t>ом «</w:t>
      </w:r>
      <w:r w:rsidR="00C51669" w:rsidRPr="00C51669">
        <w:rPr>
          <w:rFonts w:ascii="Times New Roman" w:hAnsi="Times New Roman" w:cs="Times New Roman"/>
          <w:sz w:val="28"/>
          <w:szCs w:val="28"/>
          <w:lang w:val="uk-UA"/>
        </w:rPr>
        <w:t>Про охорону культурної спадщини</w:t>
      </w:r>
      <w:r w:rsidR="00C5166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51669" w:rsidRPr="00C51669">
        <w:rPr>
          <w:rFonts w:ascii="Times New Roman" w:hAnsi="Times New Roman" w:cs="Times New Roman"/>
          <w:sz w:val="28"/>
          <w:szCs w:val="28"/>
          <w:lang w:val="uk-UA"/>
        </w:rPr>
        <w:t xml:space="preserve"> №1805-ІІІ</w:t>
      </w:r>
      <w:r w:rsidR="00C51669" w:rsidRPr="00C51669">
        <w:rPr>
          <w:rFonts w:ascii="Times New Roman" w:hAnsi="Times New Roman" w:cs="Times New Roman"/>
          <w:sz w:val="28"/>
          <w:szCs w:val="28"/>
          <w:lang w:val="uk-UA"/>
        </w:rPr>
        <w:br/>
        <w:t>24.07.2021</w:t>
      </w:r>
      <w:r w:rsidRPr="00C516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вид обмеження у використанні земельної ділянки: - </w:t>
      </w:r>
      <w:r w:rsidR="00C51669" w:rsidRPr="00C51669">
        <w:rPr>
          <w:rFonts w:ascii="Times New Roman" w:hAnsi="Times New Roman" w:cs="Times New Roman"/>
          <w:sz w:val="28"/>
          <w:szCs w:val="28"/>
          <w:lang w:val="uk-UA"/>
        </w:rPr>
        <w:t>Зона охорони пам’ятки культурної спадщини</w:t>
      </w:r>
      <w:r w:rsidR="00C51669" w:rsidRPr="00C516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51669">
        <w:rPr>
          <w:rFonts w:ascii="Times New Roman" w:eastAsia="Times New Roman" w:hAnsi="Times New Roman" w:cs="Times New Roman"/>
          <w:sz w:val="28"/>
          <w:szCs w:val="28"/>
          <w:lang w:val="uk-UA"/>
        </w:rPr>
        <w:t>(площа на яку поширюється дія обмежень - 0,0</w:t>
      </w:r>
      <w:r w:rsidR="00C51669" w:rsidRPr="00C51669">
        <w:rPr>
          <w:rFonts w:ascii="Times New Roman" w:eastAsia="Times New Roman" w:hAnsi="Times New Roman" w:cs="Times New Roman"/>
          <w:sz w:val="28"/>
          <w:szCs w:val="28"/>
          <w:lang w:val="uk-UA"/>
        </w:rPr>
        <w:t>590 га).</w:t>
      </w:r>
    </w:p>
    <w:p w:rsidR="00A37798" w:rsidRDefault="00A37798" w:rsidP="00A37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A37798" w:rsidRDefault="00A37798" w:rsidP="00A37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37798" w:rsidRDefault="00A37798" w:rsidP="00A37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37798" w:rsidRDefault="00A37798" w:rsidP="00A37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E48DC" w:rsidRPr="005B3283" w:rsidRDefault="001E48DC" w:rsidP="001E48DC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A37798" w:rsidRPr="001E48DC" w:rsidRDefault="00A37798" w:rsidP="00A37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7798" w:rsidRDefault="00A37798" w:rsidP="00A37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37798" w:rsidRDefault="00A37798" w:rsidP="00A37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37798" w:rsidRDefault="00A37798" w:rsidP="00A37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37798" w:rsidRDefault="00A37798" w:rsidP="00A37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37798" w:rsidRDefault="00A37798" w:rsidP="00A37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37798" w:rsidRDefault="00A37798" w:rsidP="00A37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37798" w:rsidRDefault="00A37798" w:rsidP="00A37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37798" w:rsidRDefault="00A37798" w:rsidP="00A37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37798" w:rsidRDefault="00A37798" w:rsidP="00A37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37798" w:rsidRDefault="00A37798" w:rsidP="00A37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37798" w:rsidRDefault="00A37798" w:rsidP="00A37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37798" w:rsidRDefault="00A37798" w:rsidP="00A37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37798" w:rsidRDefault="00A37798" w:rsidP="00A37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37798" w:rsidRDefault="00A37798" w:rsidP="00A37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37798" w:rsidRDefault="00A37798" w:rsidP="00A37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37798" w:rsidRDefault="00A37798" w:rsidP="00A37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37798" w:rsidRDefault="00A37798" w:rsidP="00A37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37798" w:rsidRDefault="00A37798" w:rsidP="00A37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37798" w:rsidRDefault="00A37798" w:rsidP="00A377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A3779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CD37D7C"/>
    <w:multiLevelType w:val="multilevel"/>
    <w:tmpl w:val="7E32DF30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344"/>
    <w:rsid w:val="00013BCB"/>
    <w:rsid w:val="001E48DC"/>
    <w:rsid w:val="002612EE"/>
    <w:rsid w:val="003F62A7"/>
    <w:rsid w:val="007C7344"/>
    <w:rsid w:val="00A37798"/>
    <w:rsid w:val="00C51669"/>
    <w:rsid w:val="00CD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B7DA6"/>
  <w15:chartTrackingRefBased/>
  <w15:docId w15:val="{16F5D4C4-6E8E-4832-B08F-566F4776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798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2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2025-04-02T09:01:00Z</dcterms:created>
  <dcterms:modified xsi:type="dcterms:W3CDTF">2025-04-02T11:45:00Z</dcterms:modified>
</cp:coreProperties>
</file>